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后勤保障部检查表</w:t>
      </w: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表1 宿舍区检查表</w: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</w:rPr>
        <w:t>（物业科）</w:t>
      </w:r>
    </w:p>
    <w:tbl>
      <w:tblPr>
        <w:tblStyle w:val="5"/>
        <w:tblW w:w="14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310"/>
        <w:gridCol w:w="1020"/>
        <w:gridCol w:w="15"/>
        <w:gridCol w:w="2367"/>
        <w:gridCol w:w="1701"/>
        <w:gridCol w:w="39"/>
        <w:gridCol w:w="15"/>
        <w:gridCol w:w="1505"/>
        <w:gridCol w:w="1365"/>
        <w:gridCol w:w="15"/>
        <w:gridCol w:w="226"/>
        <w:gridCol w:w="950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331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检查内容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责任人</w:t>
            </w:r>
          </w:p>
        </w:tc>
        <w:tc>
          <w:tcPr>
            <w:tcW w:w="23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存在隐患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整改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督察</w:t>
            </w:r>
          </w:p>
        </w:tc>
        <w:tc>
          <w:tcPr>
            <w:tcW w:w="13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责任人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完成时间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督察人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时间</w:t>
            </w:r>
          </w:p>
        </w:tc>
        <w:tc>
          <w:tcPr>
            <w:tcW w:w="1351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310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楼道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畅通，应急疏散标识、指示灯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完好，</w:t>
            </w:r>
            <w:r>
              <w:rPr>
                <w:b/>
                <w:bCs/>
                <w:color w:val="FF0000"/>
                <w:sz w:val="28"/>
                <w:szCs w:val="28"/>
              </w:rPr>
              <w:t>消防门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是否</w:t>
            </w:r>
            <w:r>
              <w:rPr>
                <w:b/>
                <w:bCs/>
                <w:color w:val="FF0000"/>
                <w:sz w:val="28"/>
                <w:szCs w:val="28"/>
              </w:rPr>
              <w:t>正常启闭，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设立消防疏散示意图。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310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消防器材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完好，消防设备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正常工作，维保记录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完整；工作人员</w:t>
            </w:r>
            <w:r>
              <w:rPr>
                <w:rFonts w:hint="eastAsia"/>
                <w:sz w:val="28"/>
                <w:szCs w:val="28"/>
              </w:rPr>
              <w:t>是否会</w:t>
            </w:r>
            <w:r>
              <w:rPr>
                <w:sz w:val="28"/>
                <w:szCs w:val="28"/>
              </w:rPr>
              <w:t>使用灭火器、消火栓等消防器材。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310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宿舍内电器、门窗、阳台、床铺等设施是否安全可靠，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双层床的安全栏板的顶边与床铺面上表面的距离应不少于30厘米，床褥上表面到安全栏板的顶边距离应不少于20厘米。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310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电子门禁、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闸机、</w:t>
            </w:r>
            <w:r>
              <w:rPr>
                <w:sz w:val="28"/>
                <w:szCs w:val="28"/>
              </w:rPr>
              <w:t>监控系统等技防设施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正常工作。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310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楼内</w:t>
            </w:r>
            <w:r>
              <w:rPr>
                <w:rFonts w:hint="eastAsia"/>
                <w:sz w:val="28"/>
                <w:szCs w:val="28"/>
              </w:rPr>
              <w:t>是否有</w:t>
            </w:r>
            <w:r>
              <w:rPr>
                <w:sz w:val="28"/>
                <w:szCs w:val="28"/>
              </w:rPr>
              <w:t>违规用电、私拉乱接现象或存放易燃气、液体现象。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310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假期</w:t>
            </w:r>
            <w:r>
              <w:rPr>
                <w:sz w:val="28"/>
                <w:szCs w:val="28"/>
              </w:rPr>
              <w:t>住宿人员信息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齐全，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定期核对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310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公共区域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洗衣房、开水房等功能用房管理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有序，管理责任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落实到人、照片名单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上墙。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310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1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表2 校园建筑设施检查表</w: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</w:rPr>
        <w:t>（物业科、工程科）</w:t>
      </w:r>
    </w:p>
    <w:tbl>
      <w:tblPr>
        <w:tblStyle w:val="6"/>
        <w:tblW w:w="13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18"/>
        <w:gridCol w:w="1095"/>
        <w:gridCol w:w="15"/>
        <w:gridCol w:w="30"/>
        <w:gridCol w:w="2287"/>
        <w:gridCol w:w="1134"/>
        <w:gridCol w:w="6"/>
        <w:gridCol w:w="1553"/>
        <w:gridCol w:w="1275"/>
        <w:gridCol w:w="15"/>
        <w:gridCol w:w="24"/>
        <w:gridCol w:w="6"/>
        <w:gridCol w:w="1224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28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检查内容</w:t>
            </w:r>
          </w:p>
        </w:tc>
        <w:tc>
          <w:tcPr>
            <w:tcW w:w="114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检查人</w:t>
            </w:r>
          </w:p>
        </w:tc>
        <w:tc>
          <w:tcPr>
            <w:tcW w:w="22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存在隐患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整改</w:t>
            </w:r>
          </w:p>
        </w:tc>
        <w:tc>
          <w:tcPr>
            <w:tcW w:w="254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督察</w:t>
            </w:r>
          </w:p>
        </w:tc>
        <w:tc>
          <w:tcPr>
            <w:tcW w:w="14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8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责任人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完成时间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督察人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时间</w:t>
            </w:r>
          </w:p>
        </w:tc>
        <w:tc>
          <w:tcPr>
            <w:tcW w:w="146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28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校园景观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绿化、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公用设施是否存在安全隐患（包括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 w:val="28"/>
                <w:szCs w:val="28"/>
              </w:rPr>
              <w:t>树木、</w:t>
            </w:r>
            <w:r>
              <w:rPr>
                <w:rFonts w:ascii="Times New Roman" w:hAnsi="Times New Roman" w:eastAsia="宋体" w:cs="Times New Roman"/>
                <w:b/>
                <w:bCs/>
                <w:color w:val="FF0000"/>
                <w:sz w:val="28"/>
                <w:szCs w:val="28"/>
              </w:rPr>
              <w:t>喷水设施、围栏护栏、地面道路、井盖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等）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281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消防设施是否完好，应急疏散道路是否畅通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安全指示灯是否完好。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281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重点场所巡查是否存在安全隐患，包括配电房、水泵设施、地下场所设施、强弱电间等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281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电梯是否运行完好，是否定期检查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 w:val="28"/>
                <w:szCs w:val="28"/>
              </w:rPr>
              <w:t>开学前维保是否完成)，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维保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现场安全措施是否到位，是否做到安全施工。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281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重要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设备（</w:t>
            </w:r>
            <w:r>
              <w:rPr>
                <w:rFonts w:ascii="Times New Roman" w:hAnsi="Times New Roman" w:eastAsia="宋体" w:cs="Times New Roman"/>
                <w:b/>
                <w:bCs/>
                <w:color w:val="FF0000"/>
                <w:sz w:val="28"/>
                <w:szCs w:val="28"/>
              </w:rPr>
              <w:t>空调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 w:val="28"/>
                <w:szCs w:val="28"/>
              </w:rPr>
              <w:t>、光伏、太阳能热水等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）是否定期巡查保养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确保运行正常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281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维修、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施工现场是否设安全警示标志安全提醒标志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281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其他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color w:val="FF0000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表3 食堂检查表</w: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</w:rPr>
        <w:t>（餐饮科）</w:t>
      </w:r>
    </w:p>
    <w:tbl>
      <w:tblPr>
        <w:tblStyle w:val="5"/>
        <w:tblW w:w="14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306"/>
        <w:gridCol w:w="990"/>
        <w:gridCol w:w="30"/>
        <w:gridCol w:w="45"/>
        <w:gridCol w:w="2762"/>
        <w:gridCol w:w="1276"/>
        <w:gridCol w:w="134"/>
        <w:gridCol w:w="15"/>
        <w:gridCol w:w="1411"/>
        <w:gridCol w:w="1322"/>
        <w:gridCol w:w="28"/>
        <w:gridCol w:w="15"/>
        <w:gridCol w:w="1188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330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检查内容</w:t>
            </w:r>
          </w:p>
        </w:tc>
        <w:tc>
          <w:tcPr>
            <w:tcW w:w="106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责任人</w:t>
            </w:r>
          </w:p>
        </w:tc>
        <w:tc>
          <w:tcPr>
            <w:tcW w:w="27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存在隐患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整改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督察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7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责任人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完成时间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督察人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时间</w:t>
            </w:r>
          </w:p>
        </w:tc>
        <w:tc>
          <w:tcPr>
            <w:tcW w:w="1355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306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食堂设施设备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（含燃气及报警器）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符合安全标准。各类安全标识、设备操作规程等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张贴上墙，清晰明确。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306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食堂餐厨废弃物是否由经相关部门许可或备案的单位或个人处理，是否有废弃物处置台账，详细记录餐厨废弃物的种类、去向、用途等。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306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餐具清洗消毒是否符合卫生要求。餐饮具的清洗、消毒、保洁设备设施是否运转正常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306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消防设施设备是否按要求配备，是否安装门禁系统、监控系统，是否定期检查及留存台账。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306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假期食堂开餐</w:t>
            </w:r>
            <w:r>
              <w:rPr>
                <w:sz w:val="28"/>
                <w:szCs w:val="28"/>
              </w:rPr>
              <w:t>是否按规定做好留样食品管理，当餐食品100%留样，分别盛放在已消毒的餐具中，外部贴上标签，标明留样日期、时间、品名、餐次、留样人，将贴好标签的留样食品有序存放在恒温冰箱内保存48小时以上，并做好食品留样和销样记录。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306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食堂饮用水是否每学期开学前进行水质检测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306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color w:val="FF0000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表4 设施设备巡视表</w: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</w:rPr>
        <w:t>（工程科）</w:t>
      </w:r>
    </w:p>
    <w:tbl>
      <w:tblPr>
        <w:tblStyle w:val="5"/>
        <w:tblW w:w="14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07"/>
        <w:gridCol w:w="1005"/>
        <w:gridCol w:w="15"/>
        <w:gridCol w:w="30"/>
        <w:gridCol w:w="2352"/>
        <w:gridCol w:w="1650"/>
        <w:gridCol w:w="15"/>
        <w:gridCol w:w="30"/>
        <w:gridCol w:w="6"/>
        <w:gridCol w:w="1559"/>
        <w:gridCol w:w="1365"/>
        <w:gridCol w:w="15"/>
        <w:gridCol w:w="15"/>
        <w:gridCol w:w="22"/>
        <w:gridCol w:w="1134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33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检查内容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责任人</w:t>
            </w:r>
          </w:p>
        </w:tc>
        <w:tc>
          <w:tcPr>
            <w:tcW w:w="235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存在隐患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整改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督察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责任人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完成时间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督察人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时间</w:t>
            </w:r>
          </w:p>
        </w:tc>
        <w:tc>
          <w:tcPr>
            <w:tcW w:w="1355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307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配电房中，</w:t>
            </w:r>
            <w:r>
              <w:rPr>
                <w:sz w:val="28"/>
                <w:szCs w:val="28"/>
              </w:rPr>
              <w:t>备用供电线路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挂警示牌。配电房内应急照明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完好，高压、低压进线指示灯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正常。配电器各开关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可以正常使用，温度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保持在规定范围内。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307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配电房门口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配有挡鼠板，门上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有“配电重地，闲人莫入”等标识，室内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有“严禁吸烟”警示牌。安全用具和防护用品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完好有效。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307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避雷针、避雷线及其引下线装置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完整，接地电阻测量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有记录，室内地面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有绝缘垫。电气设备的金属外壳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有可靠的接零(接地)保护。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307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水泵房、</w:t>
            </w:r>
            <w:r>
              <w:rPr>
                <w:rFonts w:hint="eastAsia"/>
                <w:sz w:val="28"/>
                <w:szCs w:val="28"/>
              </w:rPr>
              <w:t>中水房等是否</w:t>
            </w:r>
            <w:r>
              <w:rPr>
                <w:sz w:val="28"/>
                <w:szCs w:val="28"/>
              </w:rPr>
              <w:t>实行封闭管理，</w:t>
            </w:r>
            <w:r>
              <w:rPr>
                <w:rFonts w:hint="eastAsia"/>
                <w:sz w:val="28"/>
                <w:szCs w:val="28"/>
              </w:rPr>
              <w:t>是否有</w:t>
            </w:r>
            <w:r>
              <w:rPr>
                <w:sz w:val="28"/>
                <w:szCs w:val="28"/>
              </w:rPr>
              <w:t>专人负责日常使用、维护、保养、清洁及巡视管理等工作。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307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宿舍楼顶热水系统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水泵房、</w:t>
            </w:r>
            <w:r>
              <w:rPr>
                <w:rFonts w:hint="eastAsia"/>
                <w:sz w:val="28"/>
                <w:szCs w:val="28"/>
              </w:rPr>
              <w:t>中水房等设备是否能正常使用，各阀门、开关按钮是否能正常开启和关闭，备用泵火管路是否能正常使用。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3307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（河道、地下管网等）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yODE0OWFkMTU0YTZmNTcxOGM0MzljODZjNWMwYWUifQ=="/>
  </w:docVars>
  <w:rsids>
    <w:rsidRoot w:val="00E86549"/>
    <w:rsid w:val="002E1A74"/>
    <w:rsid w:val="00330436"/>
    <w:rsid w:val="003A6C63"/>
    <w:rsid w:val="00533C09"/>
    <w:rsid w:val="00587311"/>
    <w:rsid w:val="00772AD4"/>
    <w:rsid w:val="007F1EBD"/>
    <w:rsid w:val="00897441"/>
    <w:rsid w:val="00917B16"/>
    <w:rsid w:val="00957DF1"/>
    <w:rsid w:val="009631D1"/>
    <w:rsid w:val="009F47D9"/>
    <w:rsid w:val="00A55976"/>
    <w:rsid w:val="00B34F63"/>
    <w:rsid w:val="00C747A0"/>
    <w:rsid w:val="00D5656E"/>
    <w:rsid w:val="00D60D02"/>
    <w:rsid w:val="00E86549"/>
    <w:rsid w:val="00FC252D"/>
    <w:rsid w:val="06E747CE"/>
    <w:rsid w:val="274809EA"/>
    <w:rsid w:val="2F966761"/>
    <w:rsid w:val="35190CF8"/>
    <w:rsid w:val="43CF5EA3"/>
    <w:rsid w:val="479E7E0F"/>
    <w:rsid w:val="4AD80FFF"/>
    <w:rsid w:val="4B8F56CB"/>
    <w:rsid w:val="60795A64"/>
    <w:rsid w:val="74D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4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1388</Words>
  <Characters>1394</Characters>
  <Lines>12</Lines>
  <Paragraphs>3</Paragraphs>
  <TotalTime>17</TotalTime>
  <ScaleCrop>false</ScaleCrop>
  <LinksUpToDate>false</LinksUpToDate>
  <CharactersWithSpaces>1398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2019-09-12T03:47:00Z</dcterms:created>
  <dc:creator>未定义</dc:creator>
  <cp:lastModifiedBy>Ricky-Chan</cp:lastModifiedBy>
  <dcterms:modified xsi:type="dcterms:W3CDTF">2023-02-07T01:58:56Z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9A5F789D7CB143DA8A24FD1AD823CB06</vt:lpwstr>
  </property>
</Properties>
</file>